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E6D2CB" w14:textId="77777777" w:rsidR="00272949" w:rsidRPr="00332532" w:rsidRDefault="00272949" w:rsidP="00272949">
      <w:pPr>
        <w:spacing w:line="360" w:lineRule="exact"/>
        <w:ind w:firstLine="284"/>
        <w:jc w:val="center"/>
        <w:rPr>
          <w:rFonts w:ascii="Times New Roman" w:hAnsi="Times New Roman" w:cs="Times New Roman"/>
          <w:u w:val="single"/>
        </w:rPr>
      </w:pPr>
      <w:r w:rsidRPr="00332532">
        <w:rPr>
          <w:rFonts w:ascii="Times New Roman" w:hAnsi="Times New Roman" w:cs="Times New Roman"/>
          <w:u w:val="single"/>
        </w:rPr>
        <w:t>Santé mentale et thérapie, autonomie et capacité</w:t>
      </w:r>
    </w:p>
    <w:p w14:paraId="2CE4F2A6" w14:textId="617903AC" w:rsidR="00E84FF5" w:rsidRPr="00332532" w:rsidRDefault="00E84FF5" w:rsidP="00272949">
      <w:pPr>
        <w:spacing w:line="360" w:lineRule="exact"/>
        <w:ind w:firstLine="284"/>
        <w:jc w:val="center"/>
        <w:rPr>
          <w:rFonts w:ascii="Times New Roman" w:hAnsi="Times New Roman" w:cs="Times New Roman"/>
        </w:rPr>
      </w:pPr>
      <w:r w:rsidRPr="00332532">
        <w:rPr>
          <w:rFonts w:ascii="Times New Roman" w:hAnsi="Times New Roman" w:cs="Times New Roman"/>
        </w:rPr>
        <w:t>Alain Ehrenberg (CNRS, Cermes3)</w:t>
      </w:r>
    </w:p>
    <w:p w14:paraId="2F316EEB" w14:textId="77777777" w:rsidR="00272949" w:rsidRPr="00332532" w:rsidRDefault="00272949" w:rsidP="00330E17">
      <w:pPr>
        <w:spacing w:line="360" w:lineRule="exact"/>
        <w:ind w:firstLine="284"/>
        <w:jc w:val="both"/>
        <w:rPr>
          <w:rFonts w:ascii="Times New Roman" w:hAnsi="Times New Roman" w:cs="Times New Roman"/>
        </w:rPr>
      </w:pPr>
    </w:p>
    <w:p w14:paraId="1678F78E" w14:textId="413CF851" w:rsidR="00330E17" w:rsidRPr="00332532" w:rsidRDefault="002B7AE0" w:rsidP="00330E17">
      <w:pPr>
        <w:spacing w:line="360" w:lineRule="exact"/>
        <w:ind w:firstLine="284"/>
        <w:jc w:val="both"/>
        <w:rPr>
          <w:rFonts w:ascii="Times New Roman" w:hAnsi="Times New Roman" w:cs="Times New Roman"/>
        </w:rPr>
      </w:pPr>
      <w:r w:rsidRPr="00332532">
        <w:rPr>
          <w:rFonts w:ascii="Times New Roman" w:hAnsi="Times New Roman" w:cs="Times New Roman"/>
        </w:rPr>
        <w:t>Examiner « la cliniqu</w:t>
      </w:r>
      <w:r w:rsidR="000471E6" w:rsidRPr="00332532">
        <w:rPr>
          <w:rFonts w:ascii="Times New Roman" w:hAnsi="Times New Roman" w:cs="Times New Roman"/>
        </w:rPr>
        <w:t xml:space="preserve">e à l’épreuve du contemporain » revient à </w:t>
      </w:r>
      <w:r w:rsidR="0041439B" w:rsidRPr="00332532">
        <w:rPr>
          <w:rFonts w:ascii="Times New Roman" w:hAnsi="Times New Roman" w:cs="Times New Roman"/>
        </w:rPr>
        <w:t>explorer</w:t>
      </w:r>
      <w:r w:rsidR="000471E6" w:rsidRPr="00332532">
        <w:rPr>
          <w:rFonts w:ascii="Times New Roman" w:hAnsi="Times New Roman" w:cs="Times New Roman"/>
        </w:rPr>
        <w:t xml:space="preserve"> </w:t>
      </w:r>
      <w:r w:rsidR="0041439B" w:rsidRPr="00332532">
        <w:rPr>
          <w:rFonts w:ascii="Times New Roman" w:hAnsi="Times New Roman" w:cs="Times New Roman"/>
        </w:rPr>
        <w:t>les voies par lesquelle</w:t>
      </w:r>
      <w:r w:rsidR="00E13702" w:rsidRPr="00332532">
        <w:rPr>
          <w:rFonts w:ascii="Times New Roman" w:hAnsi="Times New Roman" w:cs="Times New Roman"/>
        </w:rPr>
        <w:t>s</w:t>
      </w:r>
      <w:r w:rsidRPr="00332532">
        <w:rPr>
          <w:rFonts w:ascii="Times New Roman" w:hAnsi="Times New Roman" w:cs="Times New Roman"/>
        </w:rPr>
        <w:t xml:space="preserve"> </w:t>
      </w:r>
      <w:r w:rsidR="000471E6" w:rsidRPr="00332532">
        <w:rPr>
          <w:rFonts w:ascii="Times New Roman" w:hAnsi="Times New Roman" w:cs="Times New Roman"/>
        </w:rPr>
        <w:t>l</w:t>
      </w:r>
      <w:r w:rsidR="00635AB9" w:rsidRPr="00332532">
        <w:rPr>
          <w:rFonts w:ascii="Times New Roman" w:hAnsi="Times New Roman" w:cs="Times New Roman"/>
        </w:rPr>
        <w:t>es changements dans la société et les changements dans le soin</w:t>
      </w:r>
      <w:r w:rsidR="000471E6" w:rsidRPr="00332532">
        <w:rPr>
          <w:rFonts w:ascii="Times New Roman" w:hAnsi="Times New Roman" w:cs="Times New Roman"/>
        </w:rPr>
        <w:t xml:space="preserve"> </w:t>
      </w:r>
      <w:r w:rsidR="0021267D" w:rsidRPr="00332532">
        <w:rPr>
          <w:rFonts w:ascii="Times New Roman" w:hAnsi="Times New Roman" w:cs="Times New Roman"/>
        </w:rPr>
        <w:t>se rencontrent</w:t>
      </w:r>
      <w:r w:rsidR="00085D8F" w:rsidRPr="00332532">
        <w:rPr>
          <w:rFonts w:ascii="Times New Roman" w:hAnsi="Times New Roman" w:cs="Times New Roman"/>
        </w:rPr>
        <w:t>,</w:t>
      </w:r>
      <w:r w:rsidR="0021267D" w:rsidRPr="00332532">
        <w:rPr>
          <w:rFonts w:ascii="Times New Roman" w:hAnsi="Times New Roman" w:cs="Times New Roman"/>
        </w:rPr>
        <w:t xml:space="preserve"> et ce dont est fait cette rencontre</w:t>
      </w:r>
      <w:r w:rsidR="00C674E0" w:rsidRPr="00332532">
        <w:rPr>
          <w:rFonts w:ascii="Times New Roman" w:hAnsi="Times New Roman" w:cs="Times New Roman"/>
        </w:rPr>
        <w:t xml:space="preserve">. </w:t>
      </w:r>
      <w:r w:rsidR="0021267D" w:rsidRPr="00332532">
        <w:rPr>
          <w:rFonts w:ascii="Times New Roman" w:hAnsi="Times New Roman" w:cs="Times New Roman"/>
        </w:rPr>
        <w:t xml:space="preserve">Le thème du colloque </w:t>
      </w:r>
      <w:r w:rsidR="002E23A5" w:rsidRPr="00332532">
        <w:rPr>
          <w:rFonts w:ascii="Times New Roman" w:hAnsi="Times New Roman" w:cs="Times New Roman"/>
        </w:rPr>
        <w:t xml:space="preserve">appelle </w:t>
      </w:r>
      <w:r w:rsidR="00C674E0" w:rsidRPr="00332532">
        <w:rPr>
          <w:rFonts w:ascii="Times New Roman" w:hAnsi="Times New Roman" w:cs="Times New Roman"/>
        </w:rPr>
        <w:t xml:space="preserve">donc </w:t>
      </w:r>
      <w:r w:rsidR="002E23A5" w:rsidRPr="00332532">
        <w:rPr>
          <w:rFonts w:ascii="Times New Roman" w:hAnsi="Times New Roman" w:cs="Times New Roman"/>
        </w:rPr>
        <w:t>à</w:t>
      </w:r>
      <w:r w:rsidR="0021267D" w:rsidRPr="00332532">
        <w:rPr>
          <w:rFonts w:ascii="Times New Roman" w:hAnsi="Times New Roman" w:cs="Times New Roman"/>
        </w:rPr>
        <w:t xml:space="preserve"> clarifier le</w:t>
      </w:r>
      <w:r w:rsidR="00C06B38" w:rsidRPr="00332532">
        <w:rPr>
          <w:rFonts w:ascii="Times New Roman" w:hAnsi="Times New Roman" w:cs="Times New Roman"/>
        </w:rPr>
        <w:t xml:space="preserve"> rôle de la vie sociale dans </w:t>
      </w:r>
      <w:r w:rsidR="0021267D" w:rsidRPr="00332532">
        <w:rPr>
          <w:rFonts w:ascii="Times New Roman" w:hAnsi="Times New Roman" w:cs="Times New Roman"/>
        </w:rPr>
        <w:t>le diagnostic</w:t>
      </w:r>
      <w:r w:rsidR="00C06B38" w:rsidRPr="00332532">
        <w:rPr>
          <w:rFonts w:ascii="Times New Roman" w:hAnsi="Times New Roman" w:cs="Times New Roman"/>
        </w:rPr>
        <w:t xml:space="preserve"> de ce qui affecte les gens et </w:t>
      </w:r>
      <w:r w:rsidR="0021267D" w:rsidRPr="00332532">
        <w:rPr>
          <w:rFonts w:ascii="Times New Roman" w:hAnsi="Times New Roman" w:cs="Times New Roman"/>
        </w:rPr>
        <w:t>dans les</w:t>
      </w:r>
      <w:r w:rsidR="00C06B38" w:rsidRPr="00332532">
        <w:rPr>
          <w:rFonts w:ascii="Times New Roman" w:hAnsi="Times New Roman" w:cs="Times New Roman"/>
        </w:rPr>
        <w:t xml:space="preserve"> manière</w:t>
      </w:r>
      <w:r w:rsidR="00880FD0" w:rsidRPr="00332532">
        <w:rPr>
          <w:rFonts w:ascii="Times New Roman" w:hAnsi="Times New Roman" w:cs="Times New Roman"/>
        </w:rPr>
        <w:t>s</w:t>
      </w:r>
      <w:r w:rsidR="00C06B38" w:rsidRPr="00332532">
        <w:rPr>
          <w:rFonts w:ascii="Times New Roman" w:hAnsi="Times New Roman" w:cs="Times New Roman"/>
        </w:rPr>
        <w:t xml:space="preserve"> de prendre en charge </w:t>
      </w:r>
      <w:r w:rsidR="006B211E" w:rsidRPr="00332532">
        <w:rPr>
          <w:rFonts w:ascii="Times New Roman" w:hAnsi="Times New Roman" w:cs="Times New Roman"/>
        </w:rPr>
        <w:t>ces affections</w:t>
      </w:r>
      <w:r w:rsidR="00C06B38" w:rsidRPr="00332532">
        <w:rPr>
          <w:rFonts w:ascii="Times New Roman" w:hAnsi="Times New Roman" w:cs="Times New Roman"/>
        </w:rPr>
        <w:t>.</w:t>
      </w:r>
      <w:r w:rsidR="00085D8F" w:rsidRPr="00332532">
        <w:rPr>
          <w:rFonts w:ascii="Times New Roman" w:hAnsi="Times New Roman" w:cs="Times New Roman"/>
        </w:rPr>
        <w:t xml:space="preserve"> </w:t>
      </w:r>
    </w:p>
    <w:p w14:paraId="6FBF945E" w14:textId="06AE0965" w:rsidR="00384F6D" w:rsidRPr="00332532" w:rsidRDefault="00085D8F" w:rsidP="00384F6D">
      <w:pPr>
        <w:spacing w:line="360" w:lineRule="exact"/>
        <w:ind w:firstLine="284"/>
        <w:jc w:val="both"/>
        <w:rPr>
          <w:rFonts w:ascii="Times New Roman" w:hAnsi="Times New Roman" w:cs="Times New Roman"/>
        </w:rPr>
      </w:pPr>
      <w:r w:rsidRPr="00332532">
        <w:rPr>
          <w:rFonts w:ascii="Times New Roman" w:hAnsi="Times New Roman" w:cs="Times New Roman"/>
        </w:rPr>
        <w:t xml:space="preserve">Partons du plus rudimentaire. </w:t>
      </w:r>
      <w:r w:rsidR="002D1669" w:rsidRPr="00332532">
        <w:rPr>
          <w:rFonts w:ascii="Times New Roman" w:hAnsi="Times New Roman" w:cs="Times New Roman"/>
        </w:rPr>
        <w:t>Les pathologies mentales sont « mentales » en ce qu’elles affectent les idées et</w:t>
      </w:r>
      <w:r w:rsidR="00E13702" w:rsidRPr="00332532">
        <w:rPr>
          <w:rFonts w:ascii="Times New Roman" w:hAnsi="Times New Roman" w:cs="Times New Roman"/>
        </w:rPr>
        <w:t xml:space="preserve"> la vie de relations</w:t>
      </w:r>
      <w:r w:rsidR="00CC34A2" w:rsidRPr="00332532">
        <w:rPr>
          <w:rFonts w:ascii="Times New Roman" w:hAnsi="Times New Roman" w:cs="Times New Roman"/>
        </w:rPr>
        <w:t>. Parce qu’e</w:t>
      </w:r>
      <w:r w:rsidR="002D1669" w:rsidRPr="00332532">
        <w:rPr>
          <w:rFonts w:ascii="Times New Roman" w:hAnsi="Times New Roman" w:cs="Times New Roman"/>
        </w:rPr>
        <w:t>lles</w:t>
      </w:r>
      <w:r w:rsidR="00E13702" w:rsidRPr="00332532">
        <w:rPr>
          <w:rFonts w:ascii="Times New Roman" w:hAnsi="Times New Roman" w:cs="Times New Roman"/>
        </w:rPr>
        <w:t xml:space="preserve"> mettent en jeu des sentiments moraux (comme la culpabilité ou la honte)</w:t>
      </w:r>
      <w:r w:rsidR="00563696" w:rsidRPr="00332532">
        <w:rPr>
          <w:rFonts w:ascii="Times New Roman" w:hAnsi="Times New Roman" w:cs="Times New Roman"/>
        </w:rPr>
        <w:t xml:space="preserve"> et des émotions (comme l’angoisse)</w:t>
      </w:r>
      <w:r w:rsidR="00E13702" w:rsidRPr="00332532">
        <w:rPr>
          <w:rFonts w:ascii="Times New Roman" w:hAnsi="Times New Roman" w:cs="Times New Roman"/>
        </w:rPr>
        <w:t>, elles sont imprégnées spécifiquement par une dimension sociale qu’on ne voit pas dans les autres domaines de la maladie.</w:t>
      </w:r>
      <w:r w:rsidR="0011300F" w:rsidRPr="00332532">
        <w:rPr>
          <w:rFonts w:ascii="Times New Roman" w:hAnsi="Times New Roman" w:cs="Times New Roman"/>
        </w:rPr>
        <w:t xml:space="preserve"> Pour reprendre une idée défendue par Edmond </w:t>
      </w:r>
      <w:proofErr w:type="spellStart"/>
      <w:r w:rsidR="0011300F" w:rsidRPr="00332532">
        <w:rPr>
          <w:rFonts w:ascii="Times New Roman" w:hAnsi="Times New Roman" w:cs="Times New Roman"/>
        </w:rPr>
        <w:t>Ortigues</w:t>
      </w:r>
      <w:proofErr w:type="spellEnd"/>
      <w:r w:rsidR="0011300F" w:rsidRPr="00332532">
        <w:rPr>
          <w:rFonts w:ascii="Times New Roman" w:hAnsi="Times New Roman" w:cs="Times New Roman"/>
        </w:rPr>
        <w:t xml:space="preserve"> en 1977</w:t>
      </w:r>
      <w:r w:rsidR="0011300F" w:rsidRPr="00332532">
        <w:rPr>
          <w:rStyle w:val="Appelnotedebasdep"/>
          <w:rFonts w:ascii="Times New Roman" w:hAnsi="Times New Roman" w:cs="Times New Roman"/>
        </w:rPr>
        <w:footnoteReference w:id="1"/>
      </w:r>
      <w:r w:rsidR="0011300F" w:rsidRPr="00332532">
        <w:rPr>
          <w:rFonts w:ascii="Times New Roman" w:hAnsi="Times New Roman" w:cs="Times New Roman"/>
        </w:rPr>
        <w:t xml:space="preserve">, on doit considérer </w:t>
      </w:r>
      <w:r w:rsidR="009247B4" w:rsidRPr="00332532">
        <w:rPr>
          <w:rFonts w:ascii="Times New Roman" w:hAnsi="Times New Roman" w:cs="Times New Roman"/>
        </w:rPr>
        <w:t>c</w:t>
      </w:r>
      <w:r w:rsidR="0011300F" w:rsidRPr="00332532">
        <w:rPr>
          <w:rFonts w:ascii="Times New Roman" w:hAnsi="Times New Roman" w:cs="Times New Roman"/>
        </w:rPr>
        <w:t xml:space="preserve">es pathologies comme des troubles fonctionnels </w:t>
      </w:r>
      <w:r w:rsidR="00CC34A2" w:rsidRPr="00332532">
        <w:rPr>
          <w:rFonts w:ascii="Times New Roman" w:hAnsi="Times New Roman" w:cs="Times New Roman"/>
        </w:rPr>
        <w:t xml:space="preserve">de la socialité </w:t>
      </w:r>
      <w:r w:rsidR="0011300F" w:rsidRPr="00332532">
        <w:rPr>
          <w:rFonts w:ascii="Times New Roman" w:hAnsi="Times New Roman" w:cs="Times New Roman"/>
        </w:rPr>
        <w:t>mettant en jeu des valeurs de civilisation.</w:t>
      </w:r>
      <w:r w:rsidR="00384F6D" w:rsidRPr="00332532">
        <w:rPr>
          <w:rFonts w:ascii="Times New Roman" w:hAnsi="Times New Roman" w:cs="Times New Roman"/>
        </w:rPr>
        <w:t xml:space="preserve"> Car c’est toujours l’individu en tant qu’être moral qui est affecté par ces maux. Si l’être moral est affecté dans le cancer ou la maladie cardiovasculaire, c’est là une conséquence et non un trait central de la pathologie. Ce qu’on appelle la société a donc toujours un rôle dans le choix et le sens du symptôme. Dans la pathologie mentale, la santé et la socialité de l’individu sont inséparables </w:t>
      </w:r>
      <w:r w:rsidR="006B211E" w:rsidRPr="00332532">
        <w:rPr>
          <w:rFonts w:ascii="Times New Roman" w:hAnsi="Times New Roman" w:cs="Times New Roman"/>
        </w:rPr>
        <w:t>: la maladie (en un</w:t>
      </w:r>
      <w:r w:rsidR="00384F6D" w:rsidRPr="00332532">
        <w:rPr>
          <w:rFonts w:ascii="Times New Roman" w:hAnsi="Times New Roman" w:cs="Times New Roman"/>
        </w:rPr>
        <w:t xml:space="preserve"> sens médical) </w:t>
      </w:r>
      <w:r w:rsidR="00384F6D" w:rsidRPr="00332532">
        <w:rPr>
          <w:rFonts w:ascii="Times New Roman" w:hAnsi="Times New Roman" w:cs="Times New Roman"/>
          <w:i/>
        </w:rPr>
        <w:t>et</w:t>
      </w:r>
      <w:r w:rsidR="00384F6D" w:rsidRPr="00332532">
        <w:rPr>
          <w:rFonts w:ascii="Times New Roman" w:hAnsi="Times New Roman" w:cs="Times New Roman"/>
        </w:rPr>
        <w:t xml:space="preserve"> le mal ou le malheur, moral et social</w:t>
      </w:r>
      <w:r w:rsidR="008D5528" w:rsidRPr="00332532">
        <w:rPr>
          <w:rFonts w:ascii="Times New Roman" w:hAnsi="Times New Roman" w:cs="Times New Roman"/>
        </w:rPr>
        <w:t>, y sont enchevêtrés</w:t>
      </w:r>
      <w:r w:rsidR="00384F6D" w:rsidRPr="00332532">
        <w:rPr>
          <w:rFonts w:ascii="Times New Roman" w:hAnsi="Times New Roman" w:cs="Times New Roman"/>
        </w:rPr>
        <w:t>.</w:t>
      </w:r>
      <w:r w:rsidR="00CC34A2" w:rsidRPr="00332532">
        <w:rPr>
          <w:rFonts w:ascii="Times New Roman" w:hAnsi="Times New Roman" w:cs="Times New Roman"/>
        </w:rPr>
        <w:t xml:space="preserve"> C’est pourquoi il faut envisager les thérapies, qu’elles soient de type psychanalytique ou de </w:t>
      </w:r>
      <w:r w:rsidR="00540B87">
        <w:rPr>
          <w:rFonts w:ascii="Times New Roman" w:hAnsi="Times New Roman" w:cs="Times New Roman"/>
        </w:rPr>
        <w:t xml:space="preserve">type cognitive-comportementale, </w:t>
      </w:r>
      <w:r w:rsidR="00CC34A2" w:rsidRPr="00332532">
        <w:rPr>
          <w:rFonts w:ascii="Times New Roman" w:hAnsi="Times New Roman" w:cs="Times New Roman"/>
        </w:rPr>
        <w:t xml:space="preserve">comme des pratiques </w:t>
      </w:r>
      <w:r w:rsidR="00540B87">
        <w:rPr>
          <w:rFonts w:ascii="Times New Roman" w:hAnsi="Times New Roman" w:cs="Times New Roman"/>
        </w:rPr>
        <w:t>visant la transformation de</w:t>
      </w:r>
      <w:r w:rsidR="00CC34A2" w:rsidRPr="00332532">
        <w:rPr>
          <w:rFonts w:ascii="Times New Roman" w:hAnsi="Times New Roman" w:cs="Times New Roman"/>
        </w:rPr>
        <w:t xml:space="preserve"> l’être moral de l’individu.</w:t>
      </w:r>
    </w:p>
    <w:p w14:paraId="3CFBA120" w14:textId="66DEB43C" w:rsidR="00635AB9" w:rsidRPr="00332532" w:rsidRDefault="0014792E" w:rsidP="00330E17">
      <w:pPr>
        <w:spacing w:line="360" w:lineRule="exact"/>
        <w:ind w:firstLine="284"/>
        <w:jc w:val="both"/>
        <w:rPr>
          <w:rFonts w:ascii="Times New Roman" w:hAnsi="Times New Roman" w:cs="Times New Roman"/>
        </w:rPr>
      </w:pPr>
      <w:r w:rsidRPr="00332532">
        <w:rPr>
          <w:rFonts w:ascii="Times New Roman" w:hAnsi="Times New Roman" w:cs="Times New Roman"/>
        </w:rPr>
        <w:t xml:space="preserve">Une société particulière est caractérisée des idées-valeurs communes, des représentations collectives. La vie sociale d’aujourd’hui est </w:t>
      </w:r>
      <w:r w:rsidR="0011056E" w:rsidRPr="00332532">
        <w:rPr>
          <w:rFonts w:ascii="Times New Roman" w:hAnsi="Times New Roman" w:cs="Times New Roman"/>
        </w:rPr>
        <w:t>imprégnée</w:t>
      </w:r>
      <w:r w:rsidRPr="00332532">
        <w:rPr>
          <w:rFonts w:ascii="Times New Roman" w:hAnsi="Times New Roman" w:cs="Times New Roman"/>
        </w:rPr>
        <w:t xml:space="preserve"> au plus haut point par les représentations collectives de l’autonomie : valorisation forte de la liberté de choix</w:t>
      </w:r>
      <w:r w:rsidR="0099721D" w:rsidRPr="00332532">
        <w:rPr>
          <w:rFonts w:ascii="Times New Roman" w:hAnsi="Times New Roman" w:cs="Times New Roman"/>
        </w:rPr>
        <w:t>, de l’initiative et de la  responsabilité individuelle</w:t>
      </w:r>
      <w:r w:rsidR="00A024D5" w:rsidRPr="00332532">
        <w:rPr>
          <w:rFonts w:ascii="Times New Roman" w:hAnsi="Times New Roman" w:cs="Times New Roman"/>
        </w:rPr>
        <w:t>s</w:t>
      </w:r>
      <w:r w:rsidR="0099721D" w:rsidRPr="00332532">
        <w:rPr>
          <w:rFonts w:ascii="Times New Roman" w:hAnsi="Times New Roman" w:cs="Times New Roman"/>
        </w:rPr>
        <w:t xml:space="preserve">, </w:t>
      </w:r>
      <w:r w:rsidRPr="00332532">
        <w:rPr>
          <w:rFonts w:ascii="Times New Roman" w:hAnsi="Times New Roman" w:cs="Times New Roman"/>
        </w:rPr>
        <w:t>de l’innovation et de la créativité, de la transformations de soi, etc., tous ces idéaux placent l’accent sur la capacité à agir de l’individu</w:t>
      </w:r>
      <w:r w:rsidR="0099721D" w:rsidRPr="00332532">
        <w:rPr>
          <w:rStyle w:val="Appelnotedebasdep"/>
          <w:rFonts w:ascii="Times New Roman" w:hAnsi="Times New Roman" w:cs="Times New Roman"/>
        </w:rPr>
        <w:footnoteReference w:id="2"/>
      </w:r>
      <w:r w:rsidRPr="00332532">
        <w:rPr>
          <w:rFonts w:ascii="Times New Roman" w:hAnsi="Times New Roman" w:cs="Times New Roman"/>
        </w:rPr>
        <w:t xml:space="preserve">. Nous sommes entrés depuis plusieurs décennies dans un individualisme de capacité imprégné par les idées, les valeurs et les normes de l’autonomie. Ces représentations sont agissantes non parce qu’elles nous contraindraient de l’extérieur, mais parce qu’elles </w:t>
      </w:r>
      <w:r w:rsidRPr="00332532">
        <w:rPr>
          <w:rFonts w:ascii="Times New Roman" w:hAnsi="Times New Roman" w:cs="Times New Roman"/>
          <w:rPrChange w:id="0" w:author="Alain Ehrenberg" w:date="2018-01-09T20:24:00Z">
            <w:rPr>
              <w:rFonts w:ascii="Times" w:hAnsi="Times"/>
            </w:rPr>
          </w:rPrChange>
        </w:rPr>
        <w:t>sont communes et, en conséquence, constituent à la fois un niveau</w:t>
      </w:r>
      <w:r w:rsidRPr="00332532">
        <w:rPr>
          <w:rFonts w:ascii="Times New Roman" w:hAnsi="Times New Roman" w:cs="Times New Roman"/>
        </w:rPr>
        <w:t xml:space="preserve"> </w:t>
      </w:r>
      <w:r w:rsidRPr="00332532">
        <w:rPr>
          <w:rFonts w:ascii="Times New Roman" w:hAnsi="Times New Roman" w:cs="Times New Roman"/>
          <w:rPrChange w:id="1" w:author="Alain Ehrenberg" w:date="2018-01-09T20:24:00Z">
            <w:rPr>
              <w:rFonts w:ascii="Times" w:hAnsi="Times"/>
            </w:rPr>
          </w:rPrChange>
        </w:rPr>
        <w:t>d’intelligibilité indépendant de chaque individu et un système</w:t>
      </w:r>
      <w:r w:rsidRPr="00332532">
        <w:rPr>
          <w:rFonts w:ascii="Times New Roman" w:hAnsi="Times New Roman" w:cs="Times New Roman"/>
        </w:rPr>
        <w:t xml:space="preserve"> d’attentes qui imprègnent celui-ci en l’affectant </w:t>
      </w:r>
      <w:r w:rsidRPr="00332532">
        <w:rPr>
          <w:rFonts w:ascii="Times New Roman" w:hAnsi="Times New Roman" w:cs="Times New Roman"/>
          <w:rPrChange w:id="2" w:author="Alain Ehrenberg" w:date="2018-01-09T20:26:00Z">
            <w:rPr>
              <w:sz w:val="23"/>
              <w:szCs w:val="23"/>
            </w:rPr>
          </w:rPrChange>
        </w:rPr>
        <w:t>totalement, jusque dans sa physiologie</w:t>
      </w:r>
      <w:r w:rsidRPr="00332532">
        <w:rPr>
          <w:rFonts w:ascii="Times New Roman" w:hAnsi="Times New Roman" w:cs="Times New Roman"/>
        </w:rPr>
        <w:t>.</w:t>
      </w:r>
    </w:p>
    <w:p w14:paraId="3B5DCF04" w14:textId="4D32BCCF" w:rsidR="00330BCB" w:rsidRPr="00332532" w:rsidRDefault="00637350" w:rsidP="00330BCB">
      <w:pPr>
        <w:spacing w:line="380" w:lineRule="exact"/>
        <w:ind w:firstLine="284"/>
        <w:jc w:val="both"/>
        <w:rPr>
          <w:rFonts w:ascii="Times New Roman" w:hAnsi="Times New Roman" w:cs="Times New Roman"/>
        </w:rPr>
      </w:pPr>
      <w:r w:rsidRPr="00332532">
        <w:rPr>
          <w:rFonts w:ascii="Times New Roman" w:hAnsi="Times New Roman" w:cs="Times New Roman"/>
        </w:rPr>
        <w:lastRenderedPageBreak/>
        <w:t xml:space="preserve">L’argument du colloque suggère que </w:t>
      </w:r>
      <w:r w:rsidR="00A024D5" w:rsidRPr="00332532">
        <w:rPr>
          <w:rFonts w:ascii="Times New Roman" w:hAnsi="Times New Roman" w:cs="Times New Roman"/>
        </w:rPr>
        <w:t>« </w:t>
      </w:r>
      <w:r w:rsidRPr="00332532">
        <w:rPr>
          <w:rFonts w:ascii="Times New Roman" w:hAnsi="Times New Roman" w:cs="Times New Roman"/>
        </w:rPr>
        <w:t>l’hybridation des pratiques est devenue la règle</w:t>
      </w:r>
      <w:r w:rsidR="00A024D5" w:rsidRPr="00332532">
        <w:rPr>
          <w:rFonts w:ascii="Times New Roman" w:hAnsi="Times New Roman" w:cs="Times New Roman"/>
        </w:rPr>
        <w:t> »</w:t>
      </w:r>
      <w:r w:rsidRPr="00332532">
        <w:rPr>
          <w:rFonts w:ascii="Times New Roman" w:hAnsi="Times New Roman" w:cs="Times New Roman"/>
        </w:rPr>
        <w:t xml:space="preserve"> en clinique. </w:t>
      </w:r>
      <w:r w:rsidR="00287793" w:rsidRPr="00332532">
        <w:rPr>
          <w:rFonts w:ascii="Times New Roman" w:hAnsi="Times New Roman" w:cs="Times New Roman"/>
        </w:rPr>
        <w:t>Précisons</w:t>
      </w:r>
      <w:r w:rsidRPr="00332532">
        <w:rPr>
          <w:rFonts w:ascii="Times New Roman" w:hAnsi="Times New Roman" w:cs="Times New Roman"/>
        </w:rPr>
        <w:t xml:space="preserve"> ce que recouvre l’idée d’hybridation.</w:t>
      </w:r>
      <w:r w:rsidRPr="00332532">
        <w:rPr>
          <w:rFonts w:ascii="Times New Roman" w:hAnsi="Times New Roman" w:cs="Times New Roman"/>
          <w:sz w:val="28"/>
          <w:szCs w:val="28"/>
        </w:rPr>
        <w:t xml:space="preserve"> </w:t>
      </w:r>
      <w:r w:rsidR="00E83FFE" w:rsidRPr="00332532">
        <w:rPr>
          <w:rFonts w:ascii="Times New Roman" w:hAnsi="Times New Roman" w:cs="Times New Roman"/>
        </w:rPr>
        <w:t>Dans le contexte de cette nouvelle société, nous avons assisté au cours du dernier demi-siècle, d’une part, à une transformation des entités psyc</w:t>
      </w:r>
      <w:r w:rsidRPr="00332532">
        <w:rPr>
          <w:rFonts w:ascii="Times New Roman" w:hAnsi="Times New Roman" w:cs="Times New Roman"/>
        </w:rPr>
        <w:t>hopathologiques/psychiatriques en même temps que</w:t>
      </w:r>
      <w:r w:rsidR="00E83FFE" w:rsidRPr="00332532">
        <w:rPr>
          <w:rFonts w:ascii="Times New Roman" w:hAnsi="Times New Roman" w:cs="Times New Roman"/>
        </w:rPr>
        <w:t xml:space="preserve"> des psychothérapies et </w:t>
      </w:r>
      <w:r w:rsidR="00287793" w:rsidRPr="00332532">
        <w:rPr>
          <w:rFonts w:ascii="Times New Roman" w:hAnsi="Times New Roman" w:cs="Times New Roman"/>
        </w:rPr>
        <w:t xml:space="preserve">des </w:t>
      </w:r>
      <w:r w:rsidR="00E83FFE" w:rsidRPr="00332532">
        <w:rPr>
          <w:rFonts w:ascii="Times New Roman" w:hAnsi="Times New Roman" w:cs="Times New Roman"/>
        </w:rPr>
        <w:t>pharmacoth</w:t>
      </w:r>
      <w:r w:rsidR="002E0499" w:rsidRPr="00332532">
        <w:rPr>
          <w:rFonts w:ascii="Times New Roman" w:hAnsi="Times New Roman" w:cs="Times New Roman"/>
        </w:rPr>
        <w:t>érapies,</w:t>
      </w:r>
      <w:r w:rsidR="00E83FFE" w:rsidRPr="00332532">
        <w:rPr>
          <w:rFonts w:ascii="Times New Roman" w:hAnsi="Times New Roman" w:cs="Times New Roman"/>
        </w:rPr>
        <w:t xml:space="preserve"> et</w:t>
      </w:r>
      <w:r w:rsidR="002E0499" w:rsidRPr="00332532">
        <w:rPr>
          <w:rFonts w:ascii="Times New Roman" w:hAnsi="Times New Roman" w:cs="Times New Roman"/>
        </w:rPr>
        <w:t>,</w:t>
      </w:r>
      <w:r w:rsidR="00E83FFE" w:rsidRPr="00332532">
        <w:rPr>
          <w:rFonts w:ascii="Times New Roman" w:hAnsi="Times New Roman" w:cs="Times New Roman"/>
        </w:rPr>
        <w:t xml:space="preserve"> d’autre part, à une extension d’emploi de la souffrance psychique qui est devenue une souffrance sociale. Les problèmes que désigne l’expression — les entités — ne relèvent plus seulement de la psychopathologie des maladies mentales, ils se sont élargis à des enjeux de socialisation, donc de désocialisation, et traversent de part en part la vie sociale, l’école pour l’enfance et l’adolescen</w:t>
      </w:r>
      <w:r w:rsidR="000E6BC3" w:rsidRPr="00332532">
        <w:rPr>
          <w:rFonts w:ascii="Times New Roman" w:hAnsi="Times New Roman" w:cs="Times New Roman"/>
        </w:rPr>
        <w:t>ce, le travail et l</w:t>
      </w:r>
      <w:r w:rsidR="00E83FFE" w:rsidRPr="00332532">
        <w:rPr>
          <w:rFonts w:ascii="Times New Roman" w:hAnsi="Times New Roman" w:cs="Times New Roman"/>
        </w:rPr>
        <w:t>’emploi pour l’âge adulte.</w:t>
      </w:r>
      <w:r w:rsidR="000E6BC3" w:rsidRPr="00332532">
        <w:rPr>
          <w:rFonts w:ascii="Times New Roman" w:hAnsi="Times New Roman" w:cs="Times New Roman"/>
        </w:rPr>
        <w:t xml:space="preserve"> Les pharmacothérapies sont devenues, au-delà du soin, des moyens de se doper ou de s’« augmenter », tandis que les psychothérapies ont évolué vers une diversification croissante dans laquelle la visée d’un meilleur fonctionnement social</w:t>
      </w:r>
      <w:r w:rsidR="00466F5E" w:rsidRPr="00332532">
        <w:rPr>
          <w:rFonts w:ascii="Times New Roman" w:hAnsi="Times New Roman" w:cs="Times New Roman"/>
        </w:rPr>
        <w:t xml:space="preserve"> occupe une place majeure.</w:t>
      </w:r>
      <w:r w:rsidR="000E6BC3" w:rsidRPr="00332532">
        <w:rPr>
          <w:rFonts w:ascii="Times New Roman" w:hAnsi="Times New Roman" w:cs="Times New Roman"/>
        </w:rPr>
        <w:t xml:space="preserve"> Cette triple transformation et cette extension se sont produites à l’aune de l’expression « santé mentale ». </w:t>
      </w:r>
      <w:r w:rsidR="00330BCB" w:rsidRPr="00332532">
        <w:rPr>
          <w:rStyle w:val="Accentuation"/>
          <w:rFonts w:ascii="Times New Roman" w:hAnsi="Times New Roman" w:cs="Times New Roman"/>
          <w:i w:val="0"/>
          <w:shd w:val="clear" w:color="auto" w:fill="FFFFFF"/>
        </w:rPr>
        <w:t xml:space="preserve">À des manières d’agir marquées par l’autonomie correspondent des manières de subir, d’être affectés, que nous regroupons </w:t>
      </w:r>
      <w:r w:rsidR="000E6BC3" w:rsidRPr="00332532">
        <w:rPr>
          <w:rStyle w:val="Accentuation"/>
          <w:rFonts w:ascii="Times New Roman" w:hAnsi="Times New Roman" w:cs="Times New Roman"/>
          <w:i w:val="0"/>
          <w:shd w:val="clear" w:color="auto" w:fill="FFFFFF"/>
        </w:rPr>
        <w:t>par</w:t>
      </w:r>
      <w:r w:rsidR="00330BCB" w:rsidRPr="00332532">
        <w:rPr>
          <w:rStyle w:val="Accentuation"/>
          <w:rFonts w:ascii="Times New Roman" w:hAnsi="Times New Roman" w:cs="Times New Roman"/>
          <w:i w:val="0"/>
          <w:shd w:val="clear" w:color="auto" w:fill="FFFFFF"/>
        </w:rPr>
        <w:t xml:space="preserve"> le qualificatif de « santé mentale » — action et passion s’entremêlant. Les problèmes, les questions et les pratiques désignés par l’expression de </w:t>
      </w:r>
      <w:r w:rsidR="00BA3E38" w:rsidRPr="00332532">
        <w:rPr>
          <w:rStyle w:val="Accentuation"/>
          <w:rFonts w:ascii="Times New Roman" w:hAnsi="Times New Roman" w:cs="Times New Roman"/>
          <w:i w:val="0"/>
          <w:shd w:val="clear" w:color="auto" w:fill="FFFFFF"/>
        </w:rPr>
        <w:t>« </w:t>
      </w:r>
      <w:r w:rsidR="00330BCB" w:rsidRPr="00332532">
        <w:rPr>
          <w:rStyle w:val="Accentuation"/>
          <w:rFonts w:ascii="Times New Roman" w:hAnsi="Times New Roman" w:cs="Times New Roman"/>
          <w:i w:val="0"/>
          <w:shd w:val="clear" w:color="auto" w:fill="FFFFFF"/>
        </w:rPr>
        <w:t>santé mentale</w:t>
      </w:r>
      <w:r w:rsidR="00BA3E38" w:rsidRPr="00332532">
        <w:rPr>
          <w:rStyle w:val="Accentuation"/>
          <w:rFonts w:ascii="Times New Roman" w:hAnsi="Times New Roman" w:cs="Times New Roman"/>
          <w:i w:val="0"/>
          <w:shd w:val="clear" w:color="auto" w:fill="FFFFFF"/>
        </w:rPr>
        <w:t> »</w:t>
      </w:r>
      <w:r w:rsidR="00330BCB" w:rsidRPr="00332532">
        <w:rPr>
          <w:rStyle w:val="Accentuation"/>
          <w:rFonts w:ascii="Times New Roman" w:hAnsi="Times New Roman" w:cs="Times New Roman"/>
          <w:i w:val="0"/>
          <w:shd w:val="clear" w:color="auto" w:fill="FFFFFF"/>
        </w:rPr>
        <w:t xml:space="preserve"> constituent </w:t>
      </w:r>
      <w:r w:rsidR="002E0499" w:rsidRPr="00332532">
        <w:rPr>
          <w:rStyle w:val="Accentuation"/>
          <w:rFonts w:ascii="Times New Roman" w:hAnsi="Times New Roman" w:cs="Times New Roman"/>
          <w:i w:val="0"/>
          <w:shd w:val="clear" w:color="auto" w:fill="FFFFFF"/>
        </w:rPr>
        <w:t xml:space="preserve">dès lors </w:t>
      </w:r>
      <w:r w:rsidR="00330BCB" w:rsidRPr="00332532">
        <w:rPr>
          <w:rStyle w:val="Accentuation"/>
          <w:rFonts w:ascii="Times New Roman" w:hAnsi="Times New Roman" w:cs="Times New Roman"/>
          <w:i w:val="0"/>
          <w:shd w:val="clear" w:color="auto" w:fill="FFFFFF"/>
        </w:rPr>
        <w:t>une attitude globale des sociétés individualistes à l’égard des contingences produite par des relations sociales.</w:t>
      </w:r>
    </w:p>
    <w:p w14:paraId="5F42B542" w14:textId="5950724C" w:rsidR="00330BCB" w:rsidRPr="00332532" w:rsidRDefault="00E83FFE" w:rsidP="00E83FFE">
      <w:pPr>
        <w:spacing w:line="380" w:lineRule="exact"/>
        <w:ind w:firstLine="284"/>
        <w:jc w:val="both"/>
        <w:rPr>
          <w:rFonts w:ascii="Times New Roman" w:hAnsi="Times New Roman" w:cs="Times New Roman"/>
        </w:rPr>
      </w:pPr>
      <w:r w:rsidRPr="00332532">
        <w:rPr>
          <w:rFonts w:ascii="Times New Roman" w:hAnsi="Times New Roman" w:cs="Times New Roman"/>
        </w:rPr>
        <w:t>Ces problèmes ont accompagné l’explosion des questions émotionnelles et affectives qui s’est amorcée à partir des années 1970 parce que nos idéaux d’action, de choix, de liberté impliquent un autocontrôle</w:t>
      </w:r>
      <w:r w:rsidR="00330BCB" w:rsidRPr="00332532">
        <w:rPr>
          <w:rFonts w:ascii="Times New Roman" w:hAnsi="Times New Roman" w:cs="Times New Roman"/>
        </w:rPr>
        <w:t xml:space="preserve"> émotionnel et pulsionnel fort. C’est la santé mentale en un sens positif, non pathologique, à travers le vocabulaire omniprésent des compétences émotionnelles, relationnelles ou de savoir-être, compétences explicitement sociales</w:t>
      </w:r>
      <w:r w:rsidR="00E90379" w:rsidRPr="00332532">
        <w:rPr>
          <w:rFonts w:ascii="Times New Roman" w:hAnsi="Times New Roman" w:cs="Times New Roman"/>
        </w:rPr>
        <w:t>, et les pratiques multiples qui les accompagnent</w:t>
      </w:r>
      <w:r w:rsidR="00330BCB" w:rsidRPr="00332532">
        <w:rPr>
          <w:rFonts w:ascii="Times New Roman" w:hAnsi="Times New Roman" w:cs="Times New Roman"/>
        </w:rPr>
        <w:t>.</w:t>
      </w:r>
      <w:r w:rsidR="00CD6B68" w:rsidRPr="00332532">
        <w:rPr>
          <w:rFonts w:ascii="Times New Roman" w:hAnsi="Times New Roman" w:cs="Times New Roman"/>
        </w:rPr>
        <w:t xml:space="preserve"> Elles sont aujourd’hui indispensables dans le nouveau monde du travail flexible, et ces tendances se renforcent avec la numérisation du travail.</w:t>
      </w:r>
      <w:r w:rsidR="00330BCB" w:rsidRPr="00332532">
        <w:rPr>
          <w:rFonts w:ascii="Times New Roman" w:hAnsi="Times New Roman" w:cs="Times New Roman"/>
        </w:rPr>
        <w:t xml:space="preserve"> </w:t>
      </w:r>
    </w:p>
    <w:p w14:paraId="7301D240" w14:textId="21371595" w:rsidR="00330BCB" w:rsidRPr="00332532" w:rsidRDefault="00E83FFE" w:rsidP="00686A41">
      <w:pPr>
        <w:spacing w:line="380" w:lineRule="exact"/>
        <w:ind w:firstLine="284"/>
        <w:jc w:val="both"/>
        <w:rPr>
          <w:rFonts w:ascii="Times New Roman" w:hAnsi="Times New Roman" w:cs="Times New Roman"/>
        </w:rPr>
      </w:pPr>
      <w:r w:rsidRPr="00332532">
        <w:rPr>
          <w:rFonts w:ascii="Times New Roman" w:hAnsi="Times New Roman" w:cs="Times New Roman"/>
        </w:rPr>
        <w:t xml:space="preserve">Ce contexte a fait des questions de santé mentale, au-delà des pathologies psychiatriques, des soucis transversaux à toute la société : les idéaux de l’autonomie-condition mettent en relief une dimension émotionnelle dans les manières d’agir en société qui était marginale auparavant — </w:t>
      </w:r>
      <w:r w:rsidR="00E90379" w:rsidRPr="00332532">
        <w:rPr>
          <w:rFonts w:ascii="Times New Roman" w:hAnsi="Times New Roman" w:cs="Times New Roman"/>
        </w:rPr>
        <w:t>avant l</w:t>
      </w:r>
      <w:r w:rsidRPr="00332532">
        <w:rPr>
          <w:rFonts w:ascii="Times New Roman" w:hAnsi="Times New Roman" w:cs="Times New Roman"/>
        </w:rPr>
        <w:t>es années 1970</w:t>
      </w:r>
      <w:r w:rsidR="007053C3" w:rsidRPr="00332532">
        <w:rPr>
          <w:rFonts w:ascii="Times New Roman" w:hAnsi="Times New Roman" w:cs="Times New Roman"/>
        </w:rPr>
        <w:t>,</w:t>
      </w:r>
      <w:r w:rsidRPr="00332532">
        <w:rPr>
          <w:rFonts w:ascii="Times New Roman" w:hAnsi="Times New Roman" w:cs="Times New Roman"/>
        </w:rPr>
        <w:t xml:space="preserve"> le thème des émotions </w:t>
      </w:r>
      <w:r w:rsidR="00E90379" w:rsidRPr="00332532">
        <w:rPr>
          <w:rFonts w:ascii="Times New Roman" w:hAnsi="Times New Roman" w:cs="Times New Roman"/>
        </w:rPr>
        <w:t>est marginal dans la philosophie et les sciences sociales</w:t>
      </w:r>
      <w:r w:rsidRPr="00332532">
        <w:rPr>
          <w:rFonts w:ascii="Times New Roman" w:hAnsi="Times New Roman" w:cs="Times New Roman"/>
        </w:rPr>
        <w:t xml:space="preserve">. </w:t>
      </w:r>
      <w:r w:rsidR="00CD6B68" w:rsidRPr="00332532">
        <w:rPr>
          <w:rFonts w:ascii="Times New Roman" w:hAnsi="Times New Roman" w:cs="Times New Roman"/>
        </w:rPr>
        <w:t>La santé mentale apparaît alors comme la condition de la bonne so</w:t>
      </w:r>
      <w:r w:rsidR="007053C3" w:rsidRPr="00332532">
        <w:rPr>
          <w:rFonts w:ascii="Times New Roman" w:hAnsi="Times New Roman" w:cs="Times New Roman"/>
        </w:rPr>
        <w:t>cialisation de chacun. Tout ce</w:t>
      </w:r>
      <w:r w:rsidR="00CD6B68" w:rsidRPr="00332532">
        <w:rPr>
          <w:rFonts w:ascii="Times New Roman" w:hAnsi="Times New Roman" w:cs="Times New Roman"/>
        </w:rPr>
        <w:t>la constitue un</w:t>
      </w:r>
      <w:r w:rsidR="00DA3B76" w:rsidRPr="00332532">
        <w:rPr>
          <w:rFonts w:ascii="Times New Roman" w:hAnsi="Times New Roman" w:cs="Times New Roman"/>
        </w:rPr>
        <w:t>e</w:t>
      </w:r>
      <w:r w:rsidR="00CD6B68" w:rsidRPr="00332532">
        <w:rPr>
          <w:rFonts w:ascii="Times New Roman" w:hAnsi="Times New Roman" w:cs="Times New Roman"/>
        </w:rPr>
        <w:t xml:space="preserve"> nouvelle donne.</w:t>
      </w:r>
    </w:p>
    <w:p w14:paraId="62742665" w14:textId="1D317CAD" w:rsidR="0087553A" w:rsidRPr="00332532" w:rsidRDefault="0048368D" w:rsidP="00287793">
      <w:pPr>
        <w:spacing w:line="380" w:lineRule="exact"/>
        <w:ind w:firstLine="284"/>
        <w:jc w:val="both"/>
        <w:rPr>
          <w:rFonts w:ascii="Times New Roman" w:hAnsi="Times New Roman" w:cs="Times New Roman"/>
        </w:rPr>
      </w:pPr>
      <w:r w:rsidRPr="00332532">
        <w:rPr>
          <w:rFonts w:ascii="Times New Roman" w:hAnsi="Times New Roman" w:cs="Times New Roman"/>
        </w:rPr>
        <w:t xml:space="preserve">En quoi cette donne joue-t-elle </w:t>
      </w:r>
      <w:r w:rsidR="00287793" w:rsidRPr="00332532">
        <w:rPr>
          <w:rFonts w:ascii="Times New Roman" w:hAnsi="Times New Roman" w:cs="Times New Roman"/>
        </w:rPr>
        <w:t xml:space="preserve">sur </w:t>
      </w:r>
      <w:r w:rsidRPr="00332532">
        <w:rPr>
          <w:rFonts w:ascii="Times New Roman" w:hAnsi="Times New Roman" w:cs="Times New Roman"/>
        </w:rPr>
        <w:t xml:space="preserve">le terrain des </w:t>
      </w:r>
      <w:r w:rsidR="001335A5" w:rsidRPr="00332532">
        <w:rPr>
          <w:rFonts w:ascii="Times New Roman" w:hAnsi="Times New Roman" w:cs="Times New Roman"/>
        </w:rPr>
        <w:t>thérapies pour les pathologies traditionnelles</w:t>
      </w:r>
      <w:r w:rsidRPr="00332532">
        <w:rPr>
          <w:rFonts w:ascii="Times New Roman" w:hAnsi="Times New Roman" w:cs="Times New Roman"/>
        </w:rPr>
        <w:t xml:space="preserve"> de la </w:t>
      </w:r>
      <w:r w:rsidR="001335A5" w:rsidRPr="00332532">
        <w:rPr>
          <w:rFonts w:ascii="Times New Roman" w:hAnsi="Times New Roman" w:cs="Times New Roman"/>
        </w:rPr>
        <w:t xml:space="preserve">psychiatrie, comme le </w:t>
      </w:r>
      <w:r w:rsidRPr="00332532">
        <w:rPr>
          <w:rFonts w:ascii="Times New Roman" w:hAnsi="Times New Roman" w:cs="Times New Roman"/>
        </w:rPr>
        <w:t xml:space="preserve">schizophrénie. Avec la généralisation de la prise en charge des troubles psychiatriques lourds en ambulatoire et la généralisation de l’idée que les personnes atteintes doivent vivre dans la cité, se sont développées les nouvelles pratiques de </w:t>
      </w:r>
      <w:r w:rsidRPr="00332532">
        <w:rPr>
          <w:rFonts w:ascii="Times New Roman" w:hAnsi="Times New Roman" w:cs="Times New Roman"/>
        </w:rPr>
        <w:lastRenderedPageBreak/>
        <w:t xml:space="preserve">réhabilitation et du rétablissement. On sait que le virage vers l’ambulatoire a mis en avant les </w:t>
      </w:r>
      <w:r w:rsidRPr="00332532">
        <w:rPr>
          <w:rFonts w:ascii="Times New Roman" w:hAnsi="Times New Roman" w:cs="Times New Roman"/>
          <w:i/>
        </w:rPr>
        <w:t>difficultés sociales</w:t>
      </w:r>
      <w:r w:rsidRPr="00332532">
        <w:rPr>
          <w:rFonts w:ascii="Times New Roman" w:hAnsi="Times New Roman" w:cs="Times New Roman"/>
        </w:rPr>
        <w:t xml:space="preserve"> des personnes atteintes de psychoses quand bien même elles se seraient stabi</w:t>
      </w:r>
      <w:r w:rsidR="001335A5" w:rsidRPr="00332532">
        <w:rPr>
          <w:rFonts w:ascii="Times New Roman" w:hAnsi="Times New Roman" w:cs="Times New Roman"/>
        </w:rPr>
        <w:t>lisés sur le plan symptomatique</w:t>
      </w:r>
      <w:r w:rsidRPr="00332532">
        <w:rPr>
          <w:rFonts w:ascii="Times New Roman" w:hAnsi="Times New Roman" w:cs="Times New Roman"/>
        </w:rPr>
        <w:t xml:space="preserve">. Ces difficultés sociales ont été mises en forme à l’aune de la </w:t>
      </w:r>
      <w:r w:rsidRPr="00332532">
        <w:rPr>
          <w:rFonts w:ascii="Times New Roman" w:hAnsi="Times New Roman" w:cs="Times New Roman"/>
          <w:i/>
        </w:rPr>
        <w:t>référence au handicap</w:t>
      </w:r>
      <w:r w:rsidR="00287793" w:rsidRPr="00332532">
        <w:rPr>
          <w:rFonts w:ascii="Times New Roman" w:hAnsi="Times New Roman" w:cs="Times New Roman"/>
        </w:rPr>
        <w:t xml:space="preserve"> et à un diagnostic</w:t>
      </w:r>
      <w:r w:rsidR="00F76E11" w:rsidRPr="00332532">
        <w:rPr>
          <w:rFonts w:ascii="Times New Roman" w:hAnsi="Times New Roman" w:cs="Times New Roman"/>
        </w:rPr>
        <w:t> </w:t>
      </w:r>
      <w:r w:rsidR="00F76E11" w:rsidRPr="00332532">
        <w:rPr>
          <w:rFonts w:ascii="Times New Roman" w:hAnsi="Times New Roman" w:cs="Times New Roman"/>
          <w:i/>
        </w:rPr>
        <w:t>fonctionnel</w:t>
      </w:r>
      <w:r w:rsidR="00F76E11" w:rsidRPr="00332532">
        <w:rPr>
          <w:rFonts w:ascii="Times New Roman" w:hAnsi="Times New Roman" w:cs="Times New Roman"/>
        </w:rPr>
        <w:t xml:space="preserve">. </w:t>
      </w:r>
      <w:r w:rsidR="0087553A" w:rsidRPr="00332532">
        <w:rPr>
          <w:rFonts w:ascii="Times New Roman" w:hAnsi="Times New Roman" w:cs="Times New Roman"/>
        </w:rPr>
        <w:t xml:space="preserve">Le fonctionnement social est un problème décisif quand le sujet doit pouvoir vivre en société de la façon la plus autonome possible — l’autonomie étant bien entendu un concept relatif, les </w:t>
      </w:r>
      <w:r w:rsidR="007A187D" w:rsidRPr="00332532">
        <w:rPr>
          <w:rFonts w:ascii="Times New Roman" w:hAnsi="Times New Roman" w:cs="Times New Roman"/>
        </w:rPr>
        <w:t xml:space="preserve">formes et les </w:t>
      </w:r>
      <w:r w:rsidR="0087553A" w:rsidRPr="00332532">
        <w:rPr>
          <w:rFonts w:ascii="Times New Roman" w:hAnsi="Times New Roman" w:cs="Times New Roman"/>
        </w:rPr>
        <w:t xml:space="preserve">degrés de l’autonomie sont aussi variables que revêtues par la schizophrénie et que les variations de </w:t>
      </w:r>
      <w:r w:rsidR="007053C3" w:rsidRPr="00332532">
        <w:rPr>
          <w:rFonts w:ascii="Times New Roman" w:hAnsi="Times New Roman" w:cs="Times New Roman"/>
        </w:rPr>
        <w:t>ses</w:t>
      </w:r>
      <w:r w:rsidR="0087553A" w:rsidRPr="00332532">
        <w:rPr>
          <w:rFonts w:ascii="Times New Roman" w:hAnsi="Times New Roman" w:cs="Times New Roman"/>
        </w:rPr>
        <w:t xml:space="preserve"> évolutions.</w:t>
      </w:r>
    </w:p>
    <w:p w14:paraId="12B48F8F" w14:textId="7C820313" w:rsidR="00CD6B68" w:rsidRPr="00332532" w:rsidRDefault="0048368D" w:rsidP="0048368D">
      <w:pPr>
        <w:spacing w:line="380" w:lineRule="exact"/>
        <w:ind w:firstLine="284"/>
        <w:jc w:val="both"/>
        <w:rPr>
          <w:rFonts w:ascii="Times New Roman" w:hAnsi="Times New Roman" w:cs="Times New Roman"/>
        </w:rPr>
      </w:pPr>
      <w:r w:rsidRPr="00332532">
        <w:rPr>
          <w:rFonts w:ascii="Times New Roman" w:hAnsi="Times New Roman" w:cs="Times New Roman"/>
        </w:rPr>
        <w:t>L’ascension du thème des difficultés sociales a modifié l’idée du soin par</w:t>
      </w:r>
      <w:r w:rsidR="00F5083C" w:rsidRPr="00332532">
        <w:rPr>
          <w:rFonts w:ascii="Times New Roman" w:hAnsi="Times New Roman" w:cs="Times New Roman"/>
        </w:rPr>
        <w:t xml:space="preserve"> le nouveau concept d’</w:t>
      </w:r>
      <w:r w:rsidRPr="00332532">
        <w:rPr>
          <w:rFonts w:ascii="Times New Roman" w:hAnsi="Times New Roman" w:cs="Times New Roman"/>
          <w:i/>
        </w:rPr>
        <w:t>accompagnement</w:t>
      </w:r>
      <w:r w:rsidR="0087553A" w:rsidRPr="00332532">
        <w:rPr>
          <w:rFonts w:ascii="Times New Roman" w:hAnsi="Times New Roman" w:cs="Times New Roman"/>
        </w:rPr>
        <w:t xml:space="preserve"> ou </w:t>
      </w:r>
      <w:r w:rsidR="00E039E1" w:rsidRPr="00332532">
        <w:rPr>
          <w:rFonts w:ascii="Times New Roman" w:hAnsi="Times New Roman" w:cs="Times New Roman"/>
        </w:rPr>
        <w:t>d</w:t>
      </w:r>
      <w:r w:rsidR="0087553A" w:rsidRPr="00332532">
        <w:rPr>
          <w:rFonts w:ascii="Times New Roman" w:hAnsi="Times New Roman" w:cs="Times New Roman"/>
        </w:rPr>
        <w:t>e</w:t>
      </w:r>
      <w:r w:rsidRPr="00332532">
        <w:rPr>
          <w:rFonts w:ascii="Times New Roman" w:hAnsi="Times New Roman" w:cs="Times New Roman"/>
        </w:rPr>
        <w:t xml:space="preserve"> </w:t>
      </w:r>
      <w:r w:rsidRPr="00332532">
        <w:rPr>
          <w:rFonts w:ascii="Times New Roman" w:hAnsi="Times New Roman" w:cs="Times New Roman"/>
          <w:i/>
        </w:rPr>
        <w:t>soutien</w:t>
      </w:r>
      <w:r w:rsidR="001B43B8" w:rsidRPr="00332532">
        <w:rPr>
          <w:rFonts w:ascii="Times New Roman" w:hAnsi="Times New Roman" w:cs="Times New Roman"/>
        </w:rPr>
        <w:t xml:space="preserve"> </w:t>
      </w:r>
      <w:r w:rsidRPr="00332532">
        <w:rPr>
          <w:rFonts w:ascii="Times New Roman" w:hAnsi="Times New Roman" w:cs="Times New Roman"/>
        </w:rPr>
        <w:t xml:space="preserve">en vue de permettre aux personnes de développer leurs capacités le plus largement possible, condition indispensable pour vivre </w:t>
      </w:r>
      <w:r w:rsidR="00CD6B68" w:rsidRPr="00332532">
        <w:rPr>
          <w:rFonts w:ascii="Times New Roman" w:hAnsi="Times New Roman" w:cs="Times New Roman"/>
        </w:rPr>
        <w:t>dans la cité.</w:t>
      </w:r>
      <w:r w:rsidR="00C0668F" w:rsidRPr="00332532">
        <w:rPr>
          <w:rFonts w:ascii="Times New Roman" w:hAnsi="Times New Roman" w:cs="Times New Roman"/>
        </w:rPr>
        <w:t xml:space="preserve"> </w:t>
      </w:r>
      <w:r w:rsidR="007779F5" w:rsidRPr="00332532">
        <w:rPr>
          <w:rFonts w:ascii="Times New Roman" w:hAnsi="Times New Roman" w:cs="Times New Roman"/>
        </w:rPr>
        <w:t>La relation d’aide</w:t>
      </w:r>
      <w:r w:rsidR="00E039E1" w:rsidRPr="00332532">
        <w:rPr>
          <w:rFonts w:ascii="Times New Roman" w:hAnsi="Times New Roman" w:cs="Times New Roman"/>
        </w:rPr>
        <w:t xml:space="preserve"> qui possède un effet thérapeutique</w:t>
      </w:r>
      <w:r w:rsidR="00AD61F9" w:rsidRPr="00332532">
        <w:rPr>
          <w:rStyle w:val="Appelnotedebasdep"/>
          <w:rFonts w:ascii="Times New Roman" w:hAnsi="Times New Roman" w:cs="Times New Roman"/>
        </w:rPr>
        <w:footnoteReference w:id="3"/>
      </w:r>
      <w:r w:rsidR="00E039E1" w:rsidRPr="00332532">
        <w:rPr>
          <w:rFonts w:ascii="Times New Roman" w:hAnsi="Times New Roman" w:cs="Times New Roman"/>
        </w:rPr>
        <w:t>.</w:t>
      </w:r>
    </w:p>
    <w:p w14:paraId="3C0D92D2" w14:textId="2FB64BBF" w:rsidR="006D609D" w:rsidRPr="00332532" w:rsidRDefault="0048368D" w:rsidP="00CD6B68">
      <w:pPr>
        <w:spacing w:line="380" w:lineRule="exact"/>
        <w:ind w:firstLine="284"/>
        <w:jc w:val="both"/>
        <w:rPr>
          <w:rFonts w:ascii="Times New Roman" w:hAnsi="Times New Roman" w:cs="Times New Roman"/>
        </w:rPr>
      </w:pPr>
      <w:r w:rsidRPr="00332532">
        <w:rPr>
          <w:rFonts w:ascii="Times New Roman" w:hAnsi="Times New Roman" w:cs="Times New Roman"/>
        </w:rPr>
        <w:t>Autonomie/capacité : ces thèmes clés apparaissent au cours des années 1990 en France, moment où commence à être remis en cause la séparation entre le psychiatrique et le handicap instauré par les lois de 1975. </w:t>
      </w:r>
      <w:r w:rsidR="00CD6B68" w:rsidRPr="00332532">
        <w:rPr>
          <w:rFonts w:ascii="Times New Roman" w:hAnsi="Times New Roman" w:cs="Times New Roman"/>
        </w:rPr>
        <w:t>Ils reconfigurent l’approche de la pathologi</w:t>
      </w:r>
      <w:r w:rsidR="006D609D" w:rsidRPr="00332532">
        <w:rPr>
          <w:rFonts w:ascii="Times New Roman" w:hAnsi="Times New Roman" w:cs="Times New Roman"/>
        </w:rPr>
        <w:t xml:space="preserve">e </w:t>
      </w:r>
      <w:r w:rsidR="00CD6B68" w:rsidRPr="00332532">
        <w:rPr>
          <w:rFonts w:ascii="Times New Roman" w:hAnsi="Times New Roman" w:cs="Times New Roman"/>
        </w:rPr>
        <w:t>selon une</w:t>
      </w:r>
      <w:r w:rsidR="006D609D" w:rsidRPr="00332532">
        <w:rPr>
          <w:rFonts w:ascii="Times New Roman" w:hAnsi="Times New Roman" w:cs="Times New Roman"/>
        </w:rPr>
        <w:t xml:space="preserve"> polarité </w:t>
      </w:r>
      <w:r w:rsidR="006D609D" w:rsidRPr="00332532">
        <w:rPr>
          <w:rFonts w:ascii="Times New Roman" w:hAnsi="Times New Roman" w:cs="Times New Roman"/>
          <w:i/>
        </w:rPr>
        <w:t>atout/handicap</w:t>
      </w:r>
      <w:r w:rsidR="006D609D" w:rsidRPr="00332532">
        <w:rPr>
          <w:rFonts w:ascii="Times New Roman" w:hAnsi="Times New Roman" w:cs="Times New Roman"/>
        </w:rPr>
        <w:t xml:space="preserve"> qui </w:t>
      </w:r>
      <w:r w:rsidR="00DA3B76" w:rsidRPr="00332532">
        <w:rPr>
          <w:rFonts w:ascii="Times New Roman" w:hAnsi="Times New Roman" w:cs="Times New Roman"/>
        </w:rPr>
        <w:t>pass</w:t>
      </w:r>
      <w:r w:rsidR="006D609D" w:rsidRPr="00332532">
        <w:rPr>
          <w:rFonts w:ascii="Times New Roman" w:hAnsi="Times New Roman" w:cs="Times New Roman"/>
        </w:rPr>
        <w:t xml:space="preserve">e au centre des accompagnements : l’accent </w:t>
      </w:r>
      <w:r w:rsidR="00DA3B76" w:rsidRPr="00332532">
        <w:rPr>
          <w:rFonts w:ascii="Times New Roman" w:hAnsi="Times New Roman" w:cs="Times New Roman"/>
        </w:rPr>
        <w:t>se déplace</w:t>
      </w:r>
      <w:r w:rsidR="006D609D" w:rsidRPr="00332532">
        <w:rPr>
          <w:rFonts w:ascii="Times New Roman" w:hAnsi="Times New Roman" w:cs="Times New Roman"/>
        </w:rPr>
        <w:t xml:space="preserve"> du déficit à compenser au potentiel à augmenter. En un mot, les pratiques sont </w:t>
      </w:r>
      <w:r w:rsidR="00351D89" w:rsidRPr="00332532">
        <w:rPr>
          <w:rFonts w:ascii="Times New Roman" w:hAnsi="Times New Roman" w:cs="Times New Roman"/>
        </w:rPr>
        <w:t xml:space="preserve">moins </w:t>
      </w:r>
      <w:r w:rsidR="006D609D" w:rsidRPr="00332532">
        <w:rPr>
          <w:rFonts w:ascii="Times New Roman" w:hAnsi="Times New Roman" w:cs="Times New Roman"/>
        </w:rPr>
        <w:t>conçues dans une problématique de l’ad</w:t>
      </w:r>
      <w:r w:rsidR="00E039E1" w:rsidRPr="00332532">
        <w:rPr>
          <w:rFonts w:ascii="Times New Roman" w:hAnsi="Times New Roman" w:cs="Times New Roman"/>
        </w:rPr>
        <w:t xml:space="preserve">aptation et de la réadaptation que </w:t>
      </w:r>
      <w:r w:rsidR="006D609D" w:rsidRPr="00332532">
        <w:rPr>
          <w:rFonts w:ascii="Times New Roman" w:hAnsi="Times New Roman" w:cs="Times New Roman"/>
        </w:rPr>
        <w:t>de la capacité et de la compétence tandis que l’idé</w:t>
      </w:r>
      <w:r w:rsidR="00332532" w:rsidRPr="00332532">
        <w:rPr>
          <w:rFonts w:ascii="Times New Roman" w:hAnsi="Times New Roman" w:cs="Times New Roman"/>
        </w:rPr>
        <w:t>e de soin se subordonne à celle</w:t>
      </w:r>
      <w:r w:rsidR="006D609D" w:rsidRPr="00332532">
        <w:rPr>
          <w:rFonts w:ascii="Times New Roman" w:hAnsi="Times New Roman" w:cs="Times New Roman"/>
        </w:rPr>
        <w:t xml:space="preserve"> d’accompagnement</w:t>
      </w:r>
      <w:r w:rsidR="00332532" w:rsidRPr="00332532">
        <w:rPr>
          <w:rStyle w:val="Appelnotedebasdep"/>
          <w:rFonts w:ascii="Times New Roman" w:hAnsi="Times New Roman" w:cs="Times New Roman"/>
        </w:rPr>
        <w:footnoteReference w:id="4"/>
      </w:r>
      <w:r w:rsidR="00A570ED">
        <w:rPr>
          <w:rFonts w:ascii="Times New Roman" w:hAnsi="Times New Roman" w:cs="Times New Roman"/>
        </w:rPr>
        <w:t xml:space="preserve"> d’un parcours de transformation personnelle face au mal.</w:t>
      </w:r>
    </w:p>
    <w:p w14:paraId="4369B6E0" w14:textId="77777777" w:rsidR="00332532" w:rsidRPr="00332532" w:rsidRDefault="00332532" w:rsidP="00332532">
      <w:pPr>
        <w:spacing w:line="380" w:lineRule="exact"/>
        <w:ind w:firstLine="284"/>
        <w:jc w:val="both"/>
        <w:rPr>
          <w:rFonts w:ascii="Times New Roman" w:hAnsi="Times New Roman" w:cs="Times New Roman"/>
        </w:rPr>
      </w:pPr>
      <w:r w:rsidRPr="00332532">
        <w:rPr>
          <w:rFonts w:ascii="Times New Roman" w:hAnsi="Times New Roman" w:cs="Times New Roman"/>
        </w:rPr>
        <w:t>Je termine sur deux propositions sociologiques, l’une concernant la santé mentale, l’autre sur les formes de la protection aujourd’hui.</w:t>
      </w:r>
    </w:p>
    <w:p w14:paraId="499987CA" w14:textId="26E157F0" w:rsidR="00332532" w:rsidRPr="00332532" w:rsidRDefault="00332532" w:rsidP="00A7643D">
      <w:pPr>
        <w:spacing w:line="380" w:lineRule="exact"/>
        <w:ind w:firstLine="284"/>
        <w:jc w:val="both"/>
        <w:rPr>
          <w:rFonts w:ascii="Times New Roman" w:hAnsi="Times New Roman" w:cs="Times New Roman"/>
        </w:rPr>
      </w:pPr>
      <w:r w:rsidRPr="00332532">
        <w:rPr>
          <w:rFonts w:ascii="Times New Roman" w:hAnsi="Times New Roman" w:cs="Times New Roman"/>
        </w:rPr>
        <w:t xml:space="preserve">La santé mentale nous fournit à la fois un langage proprement individualiste de </w:t>
      </w:r>
      <w:r w:rsidR="000E4890">
        <w:rPr>
          <w:rFonts w:ascii="Times New Roman" w:hAnsi="Times New Roman" w:cs="Times New Roman"/>
        </w:rPr>
        <w:t>la contingence</w:t>
      </w:r>
      <w:r w:rsidRPr="00332532">
        <w:rPr>
          <w:rFonts w:ascii="Times New Roman" w:hAnsi="Times New Roman" w:cs="Times New Roman"/>
        </w:rPr>
        <w:t xml:space="preserve"> et un ensemble de moyen pratiques pour y faire face où les accompagnements, les prises en charge, les traitements, les thérapies, appelons-les comme on veut étant donné que ces mots regroupent des pratiques fort diversifiées, sont autant de rituels que les individus emploient pour soutenir, refaire et rebâtir leur être moral dans le </w:t>
      </w:r>
      <w:r w:rsidR="00A7643D">
        <w:rPr>
          <w:rFonts w:ascii="Times New Roman" w:hAnsi="Times New Roman" w:cs="Times New Roman"/>
        </w:rPr>
        <w:t>régime de l’autonomie-condition.</w:t>
      </w:r>
    </w:p>
    <w:p w14:paraId="1C611547" w14:textId="503A4475" w:rsidR="00A346F6" w:rsidRDefault="00332532" w:rsidP="00A7643D">
      <w:pPr>
        <w:spacing w:line="380" w:lineRule="exact"/>
        <w:ind w:firstLine="284"/>
        <w:jc w:val="both"/>
        <w:rPr>
          <w:rFonts w:ascii="Times New Roman" w:hAnsi="Times New Roman" w:cs="Times New Roman"/>
        </w:rPr>
      </w:pPr>
      <w:r w:rsidRPr="00332532">
        <w:rPr>
          <w:rFonts w:ascii="Times New Roman" w:hAnsi="Times New Roman" w:cs="Times New Roman"/>
        </w:rPr>
        <w:t xml:space="preserve">Avec de tels changements, les métiers et les pratiques ont connu des recompositions parfois dramatiques et suscité toutes sortes de tensions et de frustrations. Mais ces tensions et frustrations ne sont pas spécifiques aux sujets qui nous réunissent aujourd’hui. Elles sont générales dans la société française : qu’il s’agisse du patient psychiatrique en particulier ou de </w:t>
      </w:r>
      <w:r w:rsidRPr="00332532">
        <w:rPr>
          <w:rFonts w:ascii="Times New Roman" w:hAnsi="Times New Roman" w:cs="Times New Roman"/>
        </w:rPr>
        <w:lastRenderedPageBreak/>
        <w:t>l’actif en général, l’enjeu à clarifier est la façon dont on protège les gens à l’âge de la flexibilité généralisée. Le cœur du grand changement est que nous sommes en train de passer, dans la douleur, de formes sociales consistant à protéger l’individu par un statut (par exemple, sanitaire, médicosocial, social) à des formes sociales qui consistent à le sécuriser dans sa trajectoire de vie, indépendamment de son statut. Autrement dit, nous sommes totalement entrés dans une société où il s’agit de placer l’individu dans des situations et des trajectoires qui le rendent capable de se protéger par lui-même.</w:t>
      </w:r>
    </w:p>
    <w:p w14:paraId="66612C5F" w14:textId="38F0199F" w:rsidR="00B77ED7" w:rsidRDefault="00B77ED7" w:rsidP="00A7643D">
      <w:pPr>
        <w:spacing w:line="380" w:lineRule="exact"/>
        <w:ind w:firstLine="284"/>
        <w:jc w:val="both"/>
        <w:rPr>
          <w:rFonts w:ascii="Times New Roman" w:hAnsi="Times New Roman" w:cs="Times New Roman"/>
        </w:rPr>
      </w:pPr>
    </w:p>
    <w:p w14:paraId="6E13ABD2" w14:textId="695F00C4" w:rsidR="00B77ED7" w:rsidRPr="00A7643D" w:rsidRDefault="00B77ED7" w:rsidP="00A7643D">
      <w:pPr>
        <w:spacing w:line="380" w:lineRule="exact"/>
        <w:ind w:firstLine="284"/>
        <w:jc w:val="both"/>
        <w:rPr>
          <w:rFonts w:ascii="Times New Roman" w:hAnsi="Times New Roman" w:cs="Times New Roman"/>
          <w:sz w:val="28"/>
          <w:szCs w:val="28"/>
        </w:rPr>
      </w:pPr>
      <w:r>
        <w:rPr>
          <w:rFonts w:ascii="Times New Roman" w:hAnsi="Times New Roman" w:cs="Times New Roman"/>
        </w:rPr>
        <w:t xml:space="preserve">Transcription C. Fromentin, revue par l’auteur. </w:t>
      </w:r>
      <w:bookmarkStart w:id="3" w:name="_GoBack"/>
      <w:bookmarkEnd w:id="3"/>
    </w:p>
    <w:sectPr w:rsidR="00B77ED7" w:rsidRPr="00A7643D" w:rsidSect="00A346F6">
      <w:footerReference w:type="even" r:id="rId6"/>
      <w:footerReference w:type="default" r:id="rId7"/>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1B13CE" w14:textId="77777777" w:rsidR="00AE5FA1" w:rsidRDefault="00AE5FA1" w:rsidP="000471E6">
      <w:r>
        <w:separator/>
      </w:r>
    </w:p>
  </w:endnote>
  <w:endnote w:type="continuationSeparator" w:id="0">
    <w:p w14:paraId="05934DAE" w14:textId="77777777" w:rsidR="00AE5FA1" w:rsidRDefault="00AE5FA1" w:rsidP="00047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4D"/>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51BF1" w14:textId="77777777" w:rsidR="00332532" w:rsidRDefault="00332532" w:rsidP="0056369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771876D" w14:textId="77777777" w:rsidR="00332532" w:rsidRDefault="00332532" w:rsidP="000471E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B5D42" w14:textId="77777777" w:rsidR="00332532" w:rsidRDefault="00332532" w:rsidP="0056369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A17C57">
      <w:rPr>
        <w:rStyle w:val="Numrodepage"/>
        <w:noProof/>
      </w:rPr>
      <w:t>1</w:t>
    </w:r>
    <w:r>
      <w:rPr>
        <w:rStyle w:val="Numrodepage"/>
      </w:rPr>
      <w:fldChar w:fldCharType="end"/>
    </w:r>
  </w:p>
  <w:p w14:paraId="0A11C551" w14:textId="77777777" w:rsidR="00332532" w:rsidRDefault="00332532" w:rsidP="000471E6">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4CEA2" w14:textId="77777777" w:rsidR="00AE5FA1" w:rsidRDefault="00AE5FA1" w:rsidP="000471E6">
      <w:r>
        <w:separator/>
      </w:r>
    </w:p>
  </w:footnote>
  <w:footnote w:type="continuationSeparator" w:id="0">
    <w:p w14:paraId="559DE3AA" w14:textId="77777777" w:rsidR="00AE5FA1" w:rsidRDefault="00AE5FA1" w:rsidP="000471E6">
      <w:r>
        <w:continuationSeparator/>
      </w:r>
    </w:p>
  </w:footnote>
  <w:footnote w:id="1">
    <w:p w14:paraId="180DB3AA" w14:textId="4962C402" w:rsidR="00332532" w:rsidRPr="00C0668F" w:rsidRDefault="00332532" w:rsidP="00C0668F">
      <w:pPr>
        <w:pStyle w:val="Notedebasdepage"/>
        <w:tabs>
          <w:tab w:val="left" w:pos="3261"/>
        </w:tabs>
        <w:spacing w:line="220" w:lineRule="exact"/>
        <w:jc w:val="both"/>
        <w:rPr>
          <w:rFonts w:ascii="Times New Roman" w:hAnsi="Times New Roman" w:cs="Times New Roman"/>
          <w:sz w:val="20"/>
          <w:szCs w:val="20"/>
        </w:rPr>
      </w:pPr>
      <w:r w:rsidRPr="00C0668F">
        <w:rPr>
          <w:rStyle w:val="Appelnotedebasdep"/>
          <w:rFonts w:ascii="Times New Roman" w:hAnsi="Times New Roman" w:cs="Times New Roman"/>
          <w:sz w:val="20"/>
          <w:szCs w:val="20"/>
        </w:rPr>
        <w:footnoteRef/>
      </w:r>
      <w:r w:rsidRPr="00C0668F">
        <w:rPr>
          <w:rFonts w:ascii="Times New Roman" w:hAnsi="Times New Roman" w:cs="Times New Roman"/>
          <w:sz w:val="20"/>
          <w:szCs w:val="20"/>
        </w:rPr>
        <w:t xml:space="preserve"> E. </w:t>
      </w:r>
      <w:proofErr w:type="spellStart"/>
      <w:r w:rsidRPr="00C0668F">
        <w:rPr>
          <w:rFonts w:ascii="Times New Roman" w:hAnsi="Times New Roman" w:cs="Times New Roman"/>
          <w:sz w:val="20"/>
          <w:szCs w:val="20"/>
        </w:rPr>
        <w:t>Ortigues</w:t>
      </w:r>
      <w:proofErr w:type="spellEnd"/>
      <w:r w:rsidRPr="00C0668F">
        <w:rPr>
          <w:rFonts w:ascii="Times New Roman" w:hAnsi="Times New Roman" w:cs="Times New Roman"/>
          <w:sz w:val="20"/>
          <w:szCs w:val="20"/>
        </w:rPr>
        <w:t xml:space="preserve">, « Qu’est-ce qu’une guérison rituelle ? » [1977] </w:t>
      </w:r>
      <w:r w:rsidRPr="00C0668F">
        <w:rPr>
          <w:rFonts w:ascii="Times New Roman" w:hAnsi="Times New Roman" w:cs="Times New Roman"/>
          <w:i/>
          <w:sz w:val="20"/>
          <w:szCs w:val="20"/>
        </w:rPr>
        <w:t>in Le Temps de la parole</w:t>
      </w:r>
      <w:r w:rsidRPr="00C0668F">
        <w:rPr>
          <w:rFonts w:ascii="Times New Roman" w:hAnsi="Times New Roman" w:cs="Times New Roman"/>
          <w:sz w:val="20"/>
          <w:szCs w:val="20"/>
        </w:rPr>
        <w:t>, présenté par D. Berlioz, P. </w:t>
      </w:r>
      <w:proofErr w:type="spellStart"/>
      <w:r w:rsidRPr="00C0668F">
        <w:rPr>
          <w:rFonts w:ascii="Times New Roman" w:hAnsi="Times New Roman" w:cs="Times New Roman"/>
          <w:sz w:val="20"/>
          <w:szCs w:val="20"/>
        </w:rPr>
        <w:t>Lequellec</w:t>
      </w:r>
      <w:proofErr w:type="spellEnd"/>
      <w:r w:rsidRPr="00C0668F">
        <w:rPr>
          <w:rFonts w:ascii="Times New Roman" w:hAnsi="Times New Roman" w:cs="Times New Roman"/>
          <w:sz w:val="20"/>
          <w:szCs w:val="20"/>
        </w:rPr>
        <w:t xml:space="preserve">-Wolff, J.-Y. Marquet, Presses universitaires de Rennes, coll. </w:t>
      </w:r>
      <w:proofErr w:type="spellStart"/>
      <w:r w:rsidRPr="00C0668F">
        <w:rPr>
          <w:rFonts w:ascii="Times New Roman" w:hAnsi="Times New Roman" w:cs="Times New Roman"/>
          <w:sz w:val="20"/>
          <w:szCs w:val="20"/>
        </w:rPr>
        <w:t>Philosophica</w:t>
      </w:r>
      <w:proofErr w:type="spellEnd"/>
      <w:r w:rsidRPr="00C0668F">
        <w:rPr>
          <w:rFonts w:ascii="Times New Roman" w:hAnsi="Times New Roman" w:cs="Times New Roman"/>
          <w:sz w:val="20"/>
          <w:szCs w:val="20"/>
        </w:rPr>
        <w:t>, 2012, 97-103.</w:t>
      </w:r>
    </w:p>
  </w:footnote>
  <w:footnote w:id="2">
    <w:p w14:paraId="2C2DBA73" w14:textId="54898DC2" w:rsidR="00332532" w:rsidRPr="00C0668F" w:rsidRDefault="00332532" w:rsidP="00C0668F">
      <w:pPr>
        <w:pStyle w:val="Notedebasdepage"/>
        <w:spacing w:line="220" w:lineRule="exact"/>
        <w:jc w:val="both"/>
        <w:rPr>
          <w:rFonts w:ascii="Times New Roman" w:hAnsi="Times New Roman" w:cs="Times New Roman"/>
          <w:sz w:val="20"/>
          <w:szCs w:val="20"/>
        </w:rPr>
      </w:pPr>
      <w:r w:rsidRPr="00C0668F">
        <w:rPr>
          <w:rStyle w:val="Appelnotedebasdep"/>
          <w:rFonts w:ascii="Times New Roman" w:hAnsi="Times New Roman" w:cs="Times New Roman"/>
          <w:sz w:val="20"/>
          <w:szCs w:val="20"/>
        </w:rPr>
        <w:footnoteRef/>
      </w:r>
      <w:r w:rsidRPr="00C0668F">
        <w:rPr>
          <w:rFonts w:ascii="Times New Roman" w:hAnsi="Times New Roman" w:cs="Times New Roman"/>
          <w:sz w:val="20"/>
          <w:szCs w:val="20"/>
        </w:rPr>
        <w:t xml:space="preserve"> Pour une analyse détaillée de ces représentations collectives dans la société française et dans la société américaine — deux variantes de l’individualisme —, je me permets de renvoyer à A. Ehrenberg, </w:t>
      </w:r>
      <w:r w:rsidRPr="00C0668F">
        <w:rPr>
          <w:rFonts w:ascii="Times New Roman" w:hAnsi="Times New Roman" w:cs="Times New Roman"/>
          <w:i/>
          <w:sz w:val="20"/>
          <w:szCs w:val="20"/>
        </w:rPr>
        <w:t>La Société du malaise</w:t>
      </w:r>
      <w:r w:rsidRPr="00C0668F">
        <w:rPr>
          <w:rFonts w:ascii="Times New Roman" w:hAnsi="Times New Roman" w:cs="Times New Roman"/>
          <w:sz w:val="20"/>
          <w:szCs w:val="20"/>
        </w:rPr>
        <w:t>, Paris, Odile Jacob, 2010.</w:t>
      </w:r>
    </w:p>
  </w:footnote>
  <w:footnote w:id="3">
    <w:p w14:paraId="5C0B8966" w14:textId="082EAE1C" w:rsidR="00332532" w:rsidRPr="000E4890" w:rsidRDefault="00332532" w:rsidP="000E4890">
      <w:pPr>
        <w:pStyle w:val="Notedebasdepage"/>
        <w:spacing w:line="220" w:lineRule="exact"/>
        <w:jc w:val="both"/>
        <w:rPr>
          <w:rFonts w:ascii="Times" w:hAnsi="Times"/>
          <w:sz w:val="20"/>
        </w:rPr>
      </w:pPr>
      <w:r w:rsidRPr="00C0668F">
        <w:rPr>
          <w:rStyle w:val="Appelnotedebasdep"/>
          <w:rFonts w:ascii="Times New Roman" w:hAnsi="Times New Roman" w:cs="Times New Roman"/>
          <w:sz w:val="20"/>
          <w:szCs w:val="20"/>
        </w:rPr>
        <w:footnoteRef/>
      </w:r>
      <w:r w:rsidRPr="00C0668F">
        <w:rPr>
          <w:rFonts w:ascii="Times New Roman" w:hAnsi="Times New Roman" w:cs="Times New Roman"/>
          <w:sz w:val="20"/>
          <w:szCs w:val="20"/>
        </w:rPr>
        <w:t xml:space="preserve"> </w:t>
      </w:r>
      <w:r w:rsidRPr="006943CE">
        <w:rPr>
          <w:rFonts w:ascii="Times" w:hAnsi="Times"/>
          <w:sz w:val="20"/>
        </w:rPr>
        <w:t xml:space="preserve">« Quelle ne fut pas ma surprise — mais le fus-je vraiment ? — de constater et surtout d’admettre au fil des années que “les malades” que je soignais dans le secteur psychiatrique étaient des handicapés de la vie, et les jeunes dits “handicapés” que je devais aider étaient souvent atteints de maladie mentale. » G. </w:t>
      </w:r>
      <w:proofErr w:type="spellStart"/>
      <w:r w:rsidRPr="006943CE">
        <w:rPr>
          <w:rFonts w:ascii="Times" w:hAnsi="Times"/>
          <w:sz w:val="20"/>
        </w:rPr>
        <w:t>Birck</w:t>
      </w:r>
      <w:proofErr w:type="spellEnd"/>
      <w:r w:rsidRPr="006943CE">
        <w:rPr>
          <w:rFonts w:ascii="Times" w:hAnsi="Times"/>
          <w:sz w:val="20"/>
        </w:rPr>
        <w:t xml:space="preserve">, Un psychiatre entre sanitaire et social, </w:t>
      </w:r>
      <w:r w:rsidRPr="006943CE">
        <w:rPr>
          <w:rFonts w:ascii="Times" w:hAnsi="Times"/>
          <w:i/>
          <w:sz w:val="20"/>
        </w:rPr>
        <w:t>L’Information psychiatrique</w:t>
      </w:r>
      <w:r w:rsidRPr="006943CE">
        <w:rPr>
          <w:rFonts w:ascii="Times" w:hAnsi="Times"/>
          <w:sz w:val="20"/>
        </w:rPr>
        <w:t>, 71, 8,</w:t>
      </w:r>
      <w:r w:rsidR="000E4890">
        <w:rPr>
          <w:rFonts w:ascii="Times" w:hAnsi="Times"/>
          <w:sz w:val="20"/>
        </w:rPr>
        <w:t xml:space="preserve"> 1995, 727-730, p. 727.</w:t>
      </w:r>
    </w:p>
  </w:footnote>
  <w:footnote w:id="4">
    <w:p w14:paraId="54EA781C" w14:textId="77777777" w:rsidR="00332532" w:rsidRPr="00FF0570" w:rsidRDefault="00332532" w:rsidP="00332532">
      <w:pPr>
        <w:spacing w:line="220" w:lineRule="exact"/>
        <w:jc w:val="both"/>
        <w:rPr>
          <w:rFonts w:ascii="Times New Roman" w:hAnsi="Times New Roman" w:cs="Times New Roman"/>
          <w:sz w:val="20"/>
          <w:szCs w:val="20"/>
        </w:rPr>
      </w:pPr>
      <w:r>
        <w:rPr>
          <w:rStyle w:val="Appelnotedebasdep"/>
        </w:rPr>
        <w:footnoteRef/>
      </w:r>
      <w:r>
        <w:t xml:space="preserve"> </w:t>
      </w:r>
      <w:r>
        <w:rPr>
          <w:rFonts w:ascii="Times New Roman" w:hAnsi="Times New Roman" w:cs="Times New Roman"/>
          <w:sz w:val="20"/>
          <w:szCs w:val="20"/>
        </w:rPr>
        <w:t>Le décret d’application de l’article 69 de la LMSS de janvier 2016, qui crée le PTSM (Projet territorial de santé mentale), publié en juillet 2017 institue le rétablissement et la réhabilitation dans les textes.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573D"/>
    <w:rsid w:val="000471E6"/>
    <w:rsid w:val="00082D36"/>
    <w:rsid w:val="00085D8F"/>
    <w:rsid w:val="000E4890"/>
    <w:rsid w:val="000E6BC3"/>
    <w:rsid w:val="0011056E"/>
    <w:rsid w:val="0011300F"/>
    <w:rsid w:val="001335A5"/>
    <w:rsid w:val="001337BF"/>
    <w:rsid w:val="0014792E"/>
    <w:rsid w:val="0017573D"/>
    <w:rsid w:val="001B43B8"/>
    <w:rsid w:val="001C06F4"/>
    <w:rsid w:val="0021267D"/>
    <w:rsid w:val="002418F7"/>
    <w:rsid w:val="002466C3"/>
    <w:rsid w:val="00271FDB"/>
    <w:rsid w:val="00272949"/>
    <w:rsid w:val="00287793"/>
    <w:rsid w:val="002B3FB8"/>
    <w:rsid w:val="002B7AE0"/>
    <w:rsid w:val="002D1669"/>
    <w:rsid w:val="002E0499"/>
    <w:rsid w:val="002E23A5"/>
    <w:rsid w:val="00330BCB"/>
    <w:rsid w:val="00330E17"/>
    <w:rsid w:val="00332532"/>
    <w:rsid w:val="00351D89"/>
    <w:rsid w:val="00352513"/>
    <w:rsid w:val="00384F6D"/>
    <w:rsid w:val="003F69EB"/>
    <w:rsid w:val="0041439B"/>
    <w:rsid w:val="004561C5"/>
    <w:rsid w:val="00466F5E"/>
    <w:rsid w:val="0048368D"/>
    <w:rsid w:val="005075CF"/>
    <w:rsid w:val="00540B87"/>
    <w:rsid w:val="00543D7D"/>
    <w:rsid w:val="0054479D"/>
    <w:rsid w:val="00563696"/>
    <w:rsid w:val="005F5ABB"/>
    <w:rsid w:val="00635AB9"/>
    <w:rsid w:val="00637350"/>
    <w:rsid w:val="006767ED"/>
    <w:rsid w:val="00686A41"/>
    <w:rsid w:val="006B211E"/>
    <w:rsid w:val="006D609D"/>
    <w:rsid w:val="007053C3"/>
    <w:rsid w:val="007779F5"/>
    <w:rsid w:val="007A187D"/>
    <w:rsid w:val="0087553A"/>
    <w:rsid w:val="00880FD0"/>
    <w:rsid w:val="008D5528"/>
    <w:rsid w:val="008E2DAD"/>
    <w:rsid w:val="009247B4"/>
    <w:rsid w:val="0099721D"/>
    <w:rsid w:val="009C5224"/>
    <w:rsid w:val="009F3967"/>
    <w:rsid w:val="00A024D5"/>
    <w:rsid w:val="00A17C57"/>
    <w:rsid w:val="00A346F6"/>
    <w:rsid w:val="00A570ED"/>
    <w:rsid w:val="00A7643D"/>
    <w:rsid w:val="00AD61F9"/>
    <w:rsid w:val="00AE5FA1"/>
    <w:rsid w:val="00B509A8"/>
    <w:rsid w:val="00B77ED7"/>
    <w:rsid w:val="00B77FA6"/>
    <w:rsid w:val="00B82976"/>
    <w:rsid w:val="00BA3E38"/>
    <w:rsid w:val="00BC1A1A"/>
    <w:rsid w:val="00C0668F"/>
    <w:rsid w:val="00C06B38"/>
    <w:rsid w:val="00C674E0"/>
    <w:rsid w:val="00C71E59"/>
    <w:rsid w:val="00CC34A2"/>
    <w:rsid w:val="00CD6B68"/>
    <w:rsid w:val="00CF14F0"/>
    <w:rsid w:val="00D85F3D"/>
    <w:rsid w:val="00D9508A"/>
    <w:rsid w:val="00DA343E"/>
    <w:rsid w:val="00DA3B76"/>
    <w:rsid w:val="00E039E1"/>
    <w:rsid w:val="00E13702"/>
    <w:rsid w:val="00E83FFE"/>
    <w:rsid w:val="00E84FF5"/>
    <w:rsid w:val="00E90379"/>
    <w:rsid w:val="00EA34A8"/>
    <w:rsid w:val="00F5083C"/>
    <w:rsid w:val="00F76E11"/>
  </w:rsids>
  <m:mathPr>
    <m:mathFont m:val="Cambria Math"/>
    <m:brkBin m:val="before"/>
    <m:brkBinSub m:val="--"/>
    <m:smallFrac m:val="0"/>
    <m:dispDef m:val="0"/>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EAAA8E"/>
  <w15:docId w15:val="{1F4481D1-589A-4FB2-A586-2ECC5BA34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0471E6"/>
    <w:pPr>
      <w:tabs>
        <w:tab w:val="center" w:pos="4536"/>
        <w:tab w:val="right" w:pos="9072"/>
      </w:tabs>
    </w:pPr>
  </w:style>
  <w:style w:type="character" w:customStyle="1" w:styleId="PieddepageCar">
    <w:name w:val="Pied de page Car"/>
    <w:basedOn w:val="Policepardfaut"/>
    <w:link w:val="Pieddepage"/>
    <w:uiPriority w:val="99"/>
    <w:rsid w:val="000471E6"/>
  </w:style>
  <w:style w:type="character" w:styleId="Numrodepage">
    <w:name w:val="page number"/>
    <w:basedOn w:val="Policepardfaut"/>
    <w:uiPriority w:val="99"/>
    <w:semiHidden/>
    <w:unhideWhenUsed/>
    <w:rsid w:val="000471E6"/>
  </w:style>
  <w:style w:type="paragraph" w:styleId="Notedebasdepage">
    <w:name w:val="footnote text"/>
    <w:basedOn w:val="Normal"/>
    <w:link w:val="NotedebasdepageCar"/>
    <w:unhideWhenUsed/>
    <w:rsid w:val="0011300F"/>
  </w:style>
  <w:style w:type="character" w:customStyle="1" w:styleId="NotedebasdepageCar">
    <w:name w:val="Note de bas de page Car"/>
    <w:basedOn w:val="Policepardfaut"/>
    <w:link w:val="Notedebasdepage"/>
    <w:rsid w:val="0011300F"/>
  </w:style>
  <w:style w:type="character" w:styleId="Appelnotedebasdep">
    <w:name w:val="footnote reference"/>
    <w:basedOn w:val="Policepardfaut"/>
    <w:unhideWhenUsed/>
    <w:rsid w:val="0011300F"/>
    <w:rPr>
      <w:vertAlign w:val="superscript"/>
    </w:rPr>
  </w:style>
  <w:style w:type="character" w:styleId="Accentuation">
    <w:name w:val="Emphasis"/>
    <w:uiPriority w:val="20"/>
    <w:qFormat/>
    <w:rsid w:val="006373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4</Pages>
  <Words>1402</Words>
  <Characters>7711</Characters>
  <Application>Microsoft Office Word</Application>
  <DocSecurity>0</DocSecurity>
  <Lines>64</Lines>
  <Paragraphs>18</Paragraphs>
  <ScaleCrop>false</ScaleCrop>
  <Company/>
  <LinksUpToDate>false</LinksUpToDate>
  <CharactersWithSpaces>9095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Alain Ehrenberg</dc:creator>
  <cp:keywords/>
  <dc:description/>
  <cp:lastModifiedBy>FROMENTIN</cp:lastModifiedBy>
  <cp:revision>45</cp:revision>
  <dcterms:created xsi:type="dcterms:W3CDTF">2018-04-30T09:06:00Z</dcterms:created>
  <dcterms:modified xsi:type="dcterms:W3CDTF">2019-11-30T14:35:00Z</dcterms:modified>
</cp:coreProperties>
</file>